
<file path=[Content_Types].xml><?xml version="1.0" encoding="utf-8"?>
<Types xmlns="http://schemas.openxmlformats.org/package/2006/content-types">
  <Default Extension="png" ContentType="image/png"/>
  <Default Extension="bin" ContentType="application/vnd.openxmlformats-officedocument.oleObject"/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436EB5" w:rsidRDefault="00513C7E" w:rsidP="00513C7E">
      <w:pPr>
        <w:pStyle w:val="Ttulo1"/>
        <w:jc w:val="center"/>
      </w:pPr>
      <w:proofErr w:type="spellStart"/>
      <w:r>
        <w:t>TinkerCad</w:t>
      </w:r>
      <w:proofErr w:type="spellEnd"/>
      <w:r>
        <w:t xml:space="preserve"> 3D · Proyecto </w:t>
      </w:r>
      <w:proofErr w:type="spellStart"/>
      <w:r>
        <w:t>VendLegoo</w:t>
      </w:r>
      <w:proofErr w:type="spellEnd"/>
    </w:p>
    <w:p w:rsidR="00513C7E" w:rsidRDefault="00513C7E" w:rsidP="00513C7E">
      <w:pPr>
        <w:pStyle w:val="Sinespaciado"/>
        <w:sectPr w:rsidR="00513C7E">
          <w:footerReference w:type="default" r:id="rId8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13C7E" w:rsidRDefault="00513C7E" w:rsidP="00513C7E">
      <w:pPr>
        <w:pStyle w:val="Sinespaciado"/>
        <w:rPr>
          <w:sz w:val="20"/>
          <w:szCs w:val="20"/>
        </w:rPr>
      </w:pPr>
    </w:p>
    <w:p w:rsidR="00C33F81" w:rsidRPr="00C33F81" w:rsidRDefault="00C33F81" w:rsidP="00513C7E">
      <w:pPr>
        <w:pStyle w:val="Sinespaciado"/>
        <w:rPr>
          <w:b/>
          <w:sz w:val="20"/>
          <w:szCs w:val="20"/>
        </w:rPr>
      </w:pPr>
      <w:r w:rsidRPr="00C33F81">
        <w:rPr>
          <w:b/>
          <w:sz w:val="20"/>
          <w:szCs w:val="20"/>
        </w:rPr>
        <w:t>Introducción</w:t>
      </w:r>
    </w:p>
    <w:p w:rsidR="00513C7E" w:rsidRDefault="00513C7E" w:rsidP="00501BB2">
      <w:pPr>
        <w:pStyle w:val="Sinespaciado"/>
        <w:ind w:firstLine="426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Autodesk es una compañía estadounidense dedicada al software de diseño 2D y 3D para industrias de manufactu</w:t>
      </w:r>
      <w:r w:rsidR="00C33F81">
        <w:rPr>
          <w:rFonts w:ascii="Times New Roman" w:hAnsi="Times New Roman" w:cs="Times New Roman"/>
          <w:sz w:val="20"/>
          <w:szCs w:val="20"/>
        </w:rPr>
        <w:t>ra. Entre ellas hay un software el</w:t>
      </w:r>
      <w:r>
        <w:rPr>
          <w:rFonts w:ascii="Times New Roman" w:hAnsi="Times New Roman" w:cs="Times New Roman"/>
          <w:sz w:val="20"/>
          <w:szCs w:val="20"/>
        </w:rPr>
        <w:t xml:space="preserve"> cual es propietario Autodesk llamado </w:t>
      </w:r>
      <w:proofErr w:type="spellStart"/>
      <w:r>
        <w:rPr>
          <w:rFonts w:ascii="Times New Roman" w:hAnsi="Times New Roman" w:cs="Times New Roman"/>
          <w:sz w:val="20"/>
          <w:szCs w:val="20"/>
        </w:rPr>
        <w:t>TinkerCad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. </w:t>
      </w:r>
    </w:p>
    <w:p w:rsidR="00513C7E" w:rsidRDefault="00513C7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33F81" w:rsidRDefault="00513C7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Para diseñar el producto </w:t>
      </w:r>
      <w:proofErr w:type="spellStart"/>
      <w:r>
        <w:rPr>
          <w:rFonts w:ascii="Times New Roman" w:hAnsi="Times New Roman" w:cs="Times New Roman"/>
          <w:sz w:val="20"/>
          <w:szCs w:val="20"/>
        </w:rPr>
        <w:t>Vendlegoo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ha hecho falta alred</w:t>
      </w:r>
      <w:r w:rsidR="00C33F81">
        <w:rPr>
          <w:rFonts w:ascii="Times New Roman" w:hAnsi="Times New Roman" w:cs="Times New Roman"/>
          <w:sz w:val="20"/>
          <w:szCs w:val="20"/>
        </w:rPr>
        <w:t xml:space="preserve">edor de </w:t>
      </w:r>
      <w:r w:rsidR="00501BB2">
        <w:rPr>
          <w:rFonts w:ascii="Times New Roman" w:hAnsi="Times New Roman" w:cs="Times New Roman"/>
          <w:sz w:val="20"/>
          <w:szCs w:val="20"/>
        </w:rPr>
        <w:t>4 horas</w:t>
      </w:r>
      <w:r w:rsidR="00C33F81">
        <w:rPr>
          <w:rFonts w:ascii="Times New Roman" w:hAnsi="Times New Roman" w:cs="Times New Roman"/>
          <w:sz w:val="20"/>
          <w:szCs w:val="20"/>
        </w:rPr>
        <w:t xml:space="preserve"> para su diseño con dicha herramienta de modelado. Ésta documentación se va a almacenar también en el </w:t>
      </w:r>
      <w:proofErr w:type="spellStart"/>
      <w:r w:rsidR="00C33F81">
        <w:rPr>
          <w:rFonts w:ascii="Times New Roman" w:hAnsi="Times New Roman" w:cs="Times New Roman"/>
          <w:sz w:val="20"/>
          <w:szCs w:val="20"/>
        </w:rPr>
        <w:t>github</w:t>
      </w:r>
      <w:proofErr w:type="spellEnd"/>
      <w:r w:rsidR="00C33F81">
        <w:rPr>
          <w:rFonts w:ascii="Times New Roman" w:hAnsi="Times New Roman" w:cs="Times New Roman"/>
          <w:sz w:val="20"/>
          <w:szCs w:val="20"/>
        </w:rPr>
        <w:t xml:space="preserve"> del proyecto para que cualquier persona lo pueda utilizar y partir de ella a su utilización </w:t>
      </w:r>
      <w:r w:rsidR="00501BB2">
        <w:rPr>
          <w:rFonts w:ascii="Times New Roman" w:hAnsi="Times New Roman" w:cs="Times New Roman"/>
          <w:sz w:val="20"/>
          <w:szCs w:val="20"/>
        </w:rPr>
        <w:t>incluyendo</w:t>
      </w:r>
      <w:r w:rsidR="00C33F81">
        <w:rPr>
          <w:rFonts w:ascii="Times New Roman" w:hAnsi="Times New Roman" w:cs="Times New Roman"/>
          <w:sz w:val="20"/>
          <w:szCs w:val="20"/>
        </w:rPr>
        <w:t xml:space="preserve"> realizar mejoras</w:t>
      </w:r>
      <w:r w:rsidR="00501BB2">
        <w:rPr>
          <w:rFonts w:ascii="Times New Roman" w:hAnsi="Times New Roman" w:cs="Times New Roman"/>
          <w:sz w:val="20"/>
          <w:szCs w:val="20"/>
        </w:rPr>
        <w:t xml:space="preserve"> o modificaciones</w:t>
      </w:r>
      <w:r w:rsidR="00C33F81">
        <w:rPr>
          <w:rFonts w:ascii="Times New Roman" w:hAnsi="Times New Roman" w:cs="Times New Roman"/>
          <w:sz w:val="20"/>
          <w:szCs w:val="20"/>
        </w:rPr>
        <w:t>.</w:t>
      </w:r>
    </w:p>
    <w:p w:rsidR="00C33F81" w:rsidRDefault="00C33F81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33F81" w:rsidRPr="00C33F81" w:rsidRDefault="00C33F81" w:rsidP="00C33F81">
      <w:pPr>
        <w:pStyle w:val="Sinespaciado"/>
        <w:numPr>
          <w:ilvl w:val="0"/>
          <w:numId w:val="1"/>
        </w:numPr>
        <w:rPr>
          <w:b/>
          <w:sz w:val="20"/>
          <w:szCs w:val="20"/>
        </w:rPr>
      </w:pPr>
      <w:r w:rsidRPr="00C33F81">
        <w:rPr>
          <w:b/>
          <w:sz w:val="20"/>
          <w:szCs w:val="20"/>
        </w:rPr>
        <w:t>Fase de Diseño</w:t>
      </w:r>
    </w:p>
    <w:p w:rsidR="00513C7E" w:rsidRDefault="00C33F81" w:rsidP="00501BB2">
      <w:pPr>
        <w:pStyle w:val="Sinespaciado"/>
        <w:ind w:firstLine="36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Para empezar se deben utilizar las formas básicas y partir de ellas para poder idear cualquier forma. En este caso debe ser un </w:t>
      </w:r>
      <w:r w:rsidRPr="00501BB2">
        <w:rPr>
          <w:rFonts w:ascii="Times New Roman" w:hAnsi="Times New Roman" w:cs="Times New Roman"/>
          <w:b/>
          <w:i/>
          <w:sz w:val="20"/>
          <w:szCs w:val="20"/>
        </w:rPr>
        <w:t>cubo</w:t>
      </w:r>
      <w:r>
        <w:rPr>
          <w:rFonts w:ascii="Times New Roman" w:hAnsi="Times New Roman" w:cs="Times New Roman"/>
          <w:sz w:val="20"/>
          <w:szCs w:val="20"/>
        </w:rPr>
        <w:t xml:space="preserve"> en el que se le puede dar más forma de rectángulo ya que la profundidad la indicará la cantidad de productos que se vayan a vender. </w:t>
      </w:r>
      <w:r w:rsidR="00501BB2">
        <w:rPr>
          <w:rFonts w:ascii="Times New Roman" w:hAnsi="Times New Roman" w:cs="Times New Roman"/>
          <w:sz w:val="20"/>
          <w:szCs w:val="20"/>
        </w:rPr>
        <w:t xml:space="preserve">En este caso las dimensiones están cambiadas a las dimensiones reales, ya que los componentes electrónicos que se introducen en el modelado del proyecto en </w:t>
      </w:r>
      <w:proofErr w:type="spellStart"/>
      <w:r w:rsidR="00501BB2">
        <w:rPr>
          <w:rFonts w:ascii="Times New Roman" w:hAnsi="Times New Roman" w:cs="Times New Roman"/>
          <w:sz w:val="20"/>
          <w:szCs w:val="20"/>
        </w:rPr>
        <w:t>Tinkercad</w:t>
      </w:r>
      <w:proofErr w:type="spellEnd"/>
      <w:r w:rsidR="00501BB2">
        <w:rPr>
          <w:rFonts w:ascii="Times New Roman" w:hAnsi="Times New Roman" w:cs="Times New Roman"/>
          <w:sz w:val="20"/>
          <w:szCs w:val="20"/>
        </w:rPr>
        <w:t xml:space="preserve"> no se pueden cambiar de tamaño para adaptarlo al tamaño de la máquina. No obstante, uno se puede hacer a la idea para redimensionar el diseño a un tamaño real. </w:t>
      </w:r>
    </w:p>
    <w:p w:rsidR="00501BB2" w:rsidRDefault="00501BB2" w:rsidP="00501BB2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501BB2" w:rsidRDefault="00501BB2" w:rsidP="00501BB2">
      <w:pPr>
        <w:pStyle w:val="Sinespaciado"/>
        <w:ind w:firstLine="360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Las formas al no ser huecas se deben agrupar con </w:t>
      </w:r>
      <w:r w:rsidR="00E76DBD">
        <w:rPr>
          <w:rFonts w:ascii="Times New Roman" w:hAnsi="Times New Roman" w:cs="Times New Roman"/>
          <w:sz w:val="20"/>
          <w:szCs w:val="20"/>
        </w:rPr>
        <w:t xml:space="preserve">formas sólidas para que se puedan moldear. Esto es esencial para que estas formas básicas como un cilindro </w:t>
      </w:r>
      <w:r w:rsidR="002C6F96">
        <w:rPr>
          <w:rFonts w:ascii="Times New Roman" w:hAnsi="Times New Roman" w:cs="Times New Roman"/>
          <w:sz w:val="20"/>
          <w:szCs w:val="20"/>
        </w:rPr>
        <w:t>tengan un hueco en el medio.</w:t>
      </w:r>
    </w:p>
    <w:p w:rsidR="00501BB2" w:rsidRDefault="002C6F9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ES"/>
        </w:rPr>
        <w:drawing>
          <wp:anchor distT="0" distB="0" distL="114300" distR="114300" simplePos="0" relativeHeight="251658240" behindDoc="1" locked="0" layoutInCell="1" allowOverlap="1" wp14:anchorId="5A9295F3" wp14:editId="448F78BF">
            <wp:simplePos x="0" y="0"/>
            <wp:positionH relativeFrom="margin">
              <wp:posOffset>-635</wp:posOffset>
            </wp:positionH>
            <wp:positionV relativeFrom="paragraph">
              <wp:posOffset>292100</wp:posOffset>
            </wp:positionV>
            <wp:extent cx="2546350" cy="2571115"/>
            <wp:effectExtent l="0" t="0" r="6350" b="635"/>
            <wp:wrapTight wrapText="bothSides">
              <wp:wrapPolygon edited="0">
                <wp:start x="0" y="0"/>
                <wp:lineTo x="0" y="21445"/>
                <wp:lineTo x="21492" y="21445"/>
                <wp:lineTo x="21492" y="0"/>
                <wp:lineTo x="0" y="0"/>
              </wp:wrapPolygon>
            </wp:wrapTight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46350" cy="25711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501BB2" w:rsidRDefault="00501BB2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33F81" w:rsidRDefault="00C33F81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2C6F96" w:rsidRDefault="002C6F9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2C6F96" w:rsidRDefault="002C6F9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ES"/>
        </w:rPr>
        <w:drawing>
          <wp:anchor distT="0" distB="0" distL="114300" distR="114300" simplePos="0" relativeHeight="251659264" behindDoc="1" locked="0" layoutInCell="1" allowOverlap="1" wp14:anchorId="47B2A40B" wp14:editId="2B4C175C">
            <wp:simplePos x="0" y="0"/>
            <wp:positionH relativeFrom="column">
              <wp:align>left</wp:align>
            </wp:positionH>
            <wp:positionV relativeFrom="paragraph">
              <wp:posOffset>50800</wp:posOffset>
            </wp:positionV>
            <wp:extent cx="2120900" cy="2054225"/>
            <wp:effectExtent l="0" t="0" r="0" b="3175"/>
            <wp:wrapTight wrapText="bothSides">
              <wp:wrapPolygon edited="0">
                <wp:start x="0" y="0"/>
                <wp:lineTo x="0" y="21433"/>
                <wp:lineTo x="21341" y="21433"/>
                <wp:lineTo x="21341" y="0"/>
                <wp:lineTo x="0" y="0"/>
              </wp:wrapPolygon>
            </wp:wrapTight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120900" cy="20542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2C6F96" w:rsidRDefault="002C6F9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En caso de </w:t>
      </w:r>
      <w:proofErr w:type="spellStart"/>
      <w:r>
        <w:rPr>
          <w:rFonts w:ascii="Times New Roman" w:hAnsi="Times New Roman" w:cs="Times New Roman"/>
          <w:sz w:val="20"/>
          <w:szCs w:val="20"/>
        </w:rPr>
        <w:t>Vendlegoo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 sirve para hacer el depósito donde se recogen las latas y después este gira la lata para su posterior recogida.</w:t>
      </w: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ES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2470150" cy="971550"/>
            <wp:effectExtent l="0" t="0" r="6350" b="0"/>
            <wp:wrapTight wrapText="bothSides">
              <wp:wrapPolygon edited="0">
                <wp:start x="0" y="0"/>
                <wp:lineTo x="0" y="21176"/>
                <wp:lineTo x="21489" y="21176"/>
                <wp:lineTo x="21489" y="0"/>
                <wp:lineTo x="0" y="0"/>
              </wp:wrapPolygon>
            </wp:wrapTight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971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Los aros en espiral son también una forma básica, es un “donut” en el que se hace la misma estrategia para poder duplicarlo y girarlo. </w:t>
      </w: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C52D56" w:rsidRDefault="00C52D56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ES"/>
        </w:rPr>
        <w:drawing>
          <wp:anchor distT="0" distB="0" distL="114300" distR="114300" simplePos="0" relativeHeight="251661312" behindDoc="1" locked="0" layoutInCell="1" allowOverlap="1">
            <wp:simplePos x="0" y="0"/>
            <wp:positionH relativeFrom="column">
              <wp:posOffset>1905</wp:posOffset>
            </wp:positionH>
            <wp:positionV relativeFrom="paragraph">
              <wp:posOffset>1270</wp:posOffset>
            </wp:positionV>
            <wp:extent cx="2476500" cy="2076450"/>
            <wp:effectExtent l="0" t="0" r="0" b="0"/>
            <wp:wrapTight wrapText="bothSides">
              <wp:wrapPolygon edited="0">
                <wp:start x="0" y="0"/>
                <wp:lineTo x="0" y="21402"/>
                <wp:lineTo x="21434" y="21402"/>
                <wp:lineTo x="21434" y="0"/>
                <wp:lineTo x="0" y="0"/>
              </wp:wrapPolygon>
            </wp:wrapTight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2076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AB67EE">
        <w:rPr>
          <w:rFonts w:ascii="Times New Roman" w:hAnsi="Times New Roman" w:cs="Times New Roman"/>
          <w:sz w:val="20"/>
          <w:szCs w:val="20"/>
        </w:rPr>
        <w:t>Aquí se utiliza lo mismo para cortar la mitad de un aro y después duplicar esa mitad.</w:t>
      </w:r>
    </w:p>
    <w:p w:rsidR="00AB67EE" w:rsidRDefault="00AB67E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AB67EE" w:rsidRDefault="00AB67EE">
      <w:pPr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br w:type="page"/>
      </w:r>
    </w:p>
    <w:p w:rsidR="00AB67EE" w:rsidRDefault="00AB67E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ES"/>
        </w:rPr>
        <w:lastRenderedPageBreak/>
        <w:drawing>
          <wp:anchor distT="0" distB="0" distL="114300" distR="114300" simplePos="0" relativeHeight="251665408" behindDoc="1" locked="0" layoutInCell="1" allowOverlap="1" wp14:anchorId="3BE82F84" wp14:editId="55739D57">
            <wp:simplePos x="0" y="0"/>
            <wp:positionH relativeFrom="margin">
              <wp:align>right</wp:align>
            </wp:positionH>
            <wp:positionV relativeFrom="paragraph">
              <wp:posOffset>668655</wp:posOffset>
            </wp:positionV>
            <wp:extent cx="2470150" cy="4064000"/>
            <wp:effectExtent l="0" t="0" r="6350" b="0"/>
            <wp:wrapTight wrapText="bothSides">
              <wp:wrapPolygon edited="0">
                <wp:start x="0" y="0"/>
                <wp:lineTo x="0" y="21465"/>
                <wp:lineTo x="21489" y="21465"/>
                <wp:lineTo x="21489" y="0"/>
                <wp:lineTo x="0" y="0"/>
              </wp:wrapPolygon>
            </wp:wrapTight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40640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noProof/>
          <w:sz w:val="20"/>
          <w:szCs w:val="20"/>
          <w:lang w:eastAsia="es-ES"/>
        </w:rPr>
        <w:drawing>
          <wp:anchor distT="0" distB="0" distL="114300" distR="114300" simplePos="0" relativeHeight="251662336" behindDoc="1" locked="0" layoutInCell="1" allowOverlap="1" wp14:anchorId="41130420" wp14:editId="11922648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2514600" cy="2689135"/>
            <wp:effectExtent l="0" t="0" r="0" b="0"/>
            <wp:wrapTight wrapText="bothSides">
              <wp:wrapPolygon edited="0">
                <wp:start x="0" y="0"/>
                <wp:lineTo x="0" y="21427"/>
                <wp:lineTo x="21436" y="21427"/>
                <wp:lineTo x="21436" y="0"/>
                <wp:lineTo x="0" y="0"/>
              </wp:wrapPolygon>
            </wp:wrapTight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14600" cy="26891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C52D56" w:rsidRDefault="00AB67E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Se le aplica unos grados concretos al molde para que gire y después se duplica esto hasta conseguir la forma de la espiral.</w:t>
      </w:r>
    </w:p>
    <w:p w:rsidR="00AB67EE" w:rsidRDefault="00AB67E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ES"/>
        </w:rPr>
        <w:drawing>
          <wp:anchor distT="0" distB="0" distL="114300" distR="114300" simplePos="0" relativeHeight="251663360" behindDoc="1" locked="0" layoutInCell="1" allowOverlap="1" wp14:anchorId="2ED35141" wp14:editId="7BE0EDD2">
            <wp:simplePos x="0" y="0"/>
            <wp:positionH relativeFrom="column">
              <wp:posOffset>-635</wp:posOffset>
            </wp:positionH>
            <wp:positionV relativeFrom="paragraph">
              <wp:posOffset>1905</wp:posOffset>
            </wp:positionV>
            <wp:extent cx="2476500" cy="1289050"/>
            <wp:effectExtent l="0" t="0" r="0" b="6350"/>
            <wp:wrapTight wrapText="bothSides">
              <wp:wrapPolygon edited="0">
                <wp:start x="0" y="0"/>
                <wp:lineTo x="0" y="21387"/>
                <wp:lineTo x="21434" y="21387"/>
                <wp:lineTo x="21434" y="0"/>
                <wp:lineTo x="0" y="0"/>
              </wp:wrapPolygon>
            </wp:wrapTight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6500" cy="1289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:rsidR="002C6F96" w:rsidRDefault="00AB67E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ES"/>
        </w:rPr>
        <w:drawing>
          <wp:anchor distT="0" distB="0" distL="114300" distR="114300" simplePos="0" relativeHeight="251664384" behindDoc="1" locked="0" layoutInCell="1" allowOverlap="1" wp14:anchorId="7F108EDE" wp14:editId="3945C4F9">
            <wp:simplePos x="0" y="0"/>
            <wp:positionH relativeFrom="margin">
              <wp:posOffset>-635</wp:posOffset>
            </wp:positionH>
            <wp:positionV relativeFrom="paragraph">
              <wp:posOffset>662940</wp:posOffset>
            </wp:positionV>
            <wp:extent cx="2470150" cy="3397250"/>
            <wp:effectExtent l="0" t="0" r="6350" b="0"/>
            <wp:wrapTight wrapText="bothSides">
              <wp:wrapPolygon edited="0">
                <wp:start x="0" y="0"/>
                <wp:lineTo x="0" y="21439"/>
                <wp:lineTo x="21489" y="21439"/>
                <wp:lineTo x="21489" y="0"/>
                <wp:lineTo x="0" y="0"/>
              </wp:wrapPolygon>
            </wp:wrapTight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0150" cy="3397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rFonts w:ascii="Times New Roman" w:hAnsi="Times New Roman" w:cs="Times New Roman"/>
          <w:sz w:val="20"/>
          <w:szCs w:val="20"/>
        </w:rPr>
        <w:t xml:space="preserve">A la derecha del programa existe la barra de herramientas en la que hay una gran diversidad de formas, tanto de formas básicas como hardware, electrónica vehículos </w:t>
      </w:r>
      <w:proofErr w:type="gramStart"/>
      <w:r>
        <w:rPr>
          <w:rFonts w:ascii="Times New Roman" w:hAnsi="Times New Roman" w:cs="Times New Roman"/>
          <w:sz w:val="20"/>
          <w:szCs w:val="20"/>
        </w:rPr>
        <w:t>etc..</w:t>
      </w:r>
      <w:proofErr w:type="gramEnd"/>
      <w:r>
        <w:rPr>
          <w:rFonts w:ascii="Times New Roman" w:hAnsi="Times New Roman" w:cs="Times New Roman"/>
          <w:sz w:val="20"/>
          <w:szCs w:val="20"/>
        </w:rPr>
        <w:t xml:space="preserve"> De ahí se elige al placa </w:t>
      </w:r>
      <w:proofErr w:type="spellStart"/>
      <w:r>
        <w:rPr>
          <w:rFonts w:ascii="Times New Roman" w:hAnsi="Times New Roman" w:cs="Times New Roman"/>
          <w:sz w:val="20"/>
          <w:szCs w:val="20"/>
        </w:rPr>
        <w:t>Arduino</w:t>
      </w:r>
      <w:proofErr w:type="spellEnd"/>
      <w:r>
        <w:rPr>
          <w:rFonts w:ascii="Times New Roman" w:hAnsi="Times New Roman" w:cs="Times New Roman"/>
          <w:sz w:val="20"/>
          <w:szCs w:val="20"/>
        </w:rPr>
        <w:t>, los servo motores, las latas, la pantalla LCD, los botones y productos como en este caso la “</w:t>
      </w:r>
      <w:proofErr w:type="spellStart"/>
      <w:r>
        <w:rPr>
          <w:rFonts w:ascii="Times New Roman" w:hAnsi="Times New Roman" w:cs="Times New Roman"/>
          <w:sz w:val="20"/>
          <w:szCs w:val="20"/>
        </w:rPr>
        <w:t>pokeball</w:t>
      </w:r>
      <w:proofErr w:type="spellEnd"/>
      <w:r>
        <w:rPr>
          <w:rFonts w:ascii="Times New Roman" w:hAnsi="Times New Roman" w:cs="Times New Roman"/>
          <w:sz w:val="20"/>
          <w:szCs w:val="20"/>
        </w:rPr>
        <w:t xml:space="preserve">” que está incrustada en los aros. </w:t>
      </w:r>
      <w:r w:rsidR="00A57A7A">
        <w:rPr>
          <w:rFonts w:ascii="Times New Roman" w:hAnsi="Times New Roman" w:cs="Times New Roman"/>
          <w:sz w:val="20"/>
          <w:szCs w:val="20"/>
        </w:rPr>
        <w:t xml:space="preserve"> El componente RFID está hecho con las formas básicas ya que no había en las librerías.</w:t>
      </w:r>
    </w:p>
    <w:p w:rsidR="00AB67EE" w:rsidRDefault="00AB67E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AB67EE" w:rsidRDefault="00AB67E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Incluso se puede integrar otro tipo de objetos importados ya sea un objeto 2D o 3D importado o por URL. </w:t>
      </w:r>
    </w:p>
    <w:p w:rsidR="00AB67EE" w:rsidRDefault="00AB67E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AB67EE" w:rsidRPr="00C33F81" w:rsidRDefault="00575331" w:rsidP="00AB67EE">
      <w:pPr>
        <w:pStyle w:val="Sinespaciado"/>
        <w:numPr>
          <w:ilvl w:val="0"/>
          <w:numId w:val="2"/>
        </w:numPr>
        <w:rPr>
          <w:b/>
          <w:sz w:val="20"/>
          <w:szCs w:val="20"/>
        </w:rPr>
      </w:pPr>
      <w:r>
        <w:rPr>
          <w:b/>
          <w:sz w:val="20"/>
          <w:szCs w:val="20"/>
        </w:rPr>
        <w:t>Video de muestra</w:t>
      </w:r>
    </w:p>
    <w:p w:rsidR="00AB67EE" w:rsidRDefault="00AB67EE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575331" w:rsidRDefault="00A57A7A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</w:rPr>
        <w:object w:dxaOrig="225" w:dyaOrig="225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26" type="#_x0000_t75" style="position:absolute;left:0;text-align:left;margin-left:100.55pt;margin-top:3.6pt;width:83.5pt;height:41.5pt;z-index:251667456;mso-position-horizontal-relative:text;mso-position-vertical-relative:text">
            <v:imagedata r:id="rId17" o:title=""/>
            <w10:wrap type="square"/>
          </v:shape>
          <o:OLEObject Type="Embed" ProgID="Package" ShapeID="_x0000_s1026" DrawAspect="Content" ObjectID="_1732976221" r:id="rId18"/>
        </w:object>
      </w:r>
      <w:r w:rsidR="00575331">
        <w:rPr>
          <w:rFonts w:ascii="Times New Roman" w:hAnsi="Times New Roman" w:cs="Times New Roman"/>
          <w:sz w:val="20"/>
          <w:szCs w:val="20"/>
        </w:rPr>
        <w:t xml:space="preserve">Se adjunta </w:t>
      </w:r>
      <w:bookmarkStart w:id="0" w:name="_GoBack"/>
      <w:bookmarkEnd w:id="0"/>
      <w:r w:rsidR="00575331">
        <w:rPr>
          <w:rFonts w:ascii="Times New Roman" w:hAnsi="Times New Roman" w:cs="Times New Roman"/>
          <w:sz w:val="20"/>
          <w:szCs w:val="20"/>
        </w:rPr>
        <w:t xml:space="preserve">video de muestra de cómo está construido. </w:t>
      </w:r>
    </w:p>
    <w:p w:rsidR="00744094" w:rsidRDefault="00744094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744094" w:rsidRDefault="00744094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A57A7A" w:rsidRDefault="00A57A7A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744094" w:rsidRDefault="00744094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744094" w:rsidRDefault="00744094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>Proyecto realizado por Mario Ernesto Calixto Perea. Alumno de EHU/UPV Ingeniería Informática de Gestión y Sistemas de Información.</w:t>
      </w:r>
    </w:p>
    <w:p w:rsidR="00744094" w:rsidRDefault="00744094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</w:p>
    <w:p w:rsidR="00744094" w:rsidRPr="00513C7E" w:rsidRDefault="00744094" w:rsidP="00513C7E">
      <w:pPr>
        <w:pStyle w:val="Sinespaciado"/>
        <w:jc w:val="both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noProof/>
          <w:sz w:val="20"/>
          <w:szCs w:val="20"/>
          <w:lang w:eastAsia="es-ES"/>
        </w:rPr>
        <w:drawing>
          <wp:inline distT="0" distB="0" distL="0" distR="0">
            <wp:extent cx="2475230" cy="795020"/>
            <wp:effectExtent l="0" t="0" r="1270" b="508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Escuela Ingenieria_Araba_bilingue_positivo-baja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523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44094" w:rsidRPr="00513C7E" w:rsidSect="00513C7E">
      <w:type w:val="continuous"/>
      <w:pgSz w:w="11906" w:h="16838"/>
      <w:pgMar w:top="1417" w:right="1701" w:bottom="1417" w:left="1701" w:header="708" w:footer="708" w:gutter="0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E71C9B" w:rsidRDefault="00E71C9B" w:rsidP="00744094">
      <w:pPr>
        <w:spacing w:after="0" w:line="240" w:lineRule="auto"/>
      </w:pPr>
      <w:r>
        <w:separator/>
      </w:r>
    </w:p>
  </w:endnote>
  <w:endnote w:type="continuationSeparator" w:id="0">
    <w:p w:rsidR="00E71C9B" w:rsidRDefault="00E71C9B" w:rsidP="0074409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44094" w:rsidRDefault="00744094">
    <w:pPr>
      <w:tabs>
        <w:tab w:val="center" w:pos="4550"/>
        <w:tab w:val="left" w:pos="5818"/>
      </w:tabs>
      <w:ind w:right="260"/>
      <w:jc w:val="right"/>
      <w:rPr>
        <w:color w:val="222A35" w:themeColor="text2" w:themeShade="80"/>
        <w:sz w:val="24"/>
        <w:szCs w:val="24"/>
      </w:rPr>
    </w:pP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PAGE 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A57A7A">
      <w:rPr>
        <w:noProof/>
        <w:color w:val="323E4F" w:themeColor="text2" w:themeShade="BF"/>
        <w:sz w:val="24"/>
        <w:szCs w:val="24"/>
      </w:rPr>
      <w:t>2</w:t>
    </w:r>
    <w:r>
      <w:rPr>
        <w:color w:val="323E4F" w:themeColor="text2" w:themeShade="BF"/>
        <w:sz w:val="24"/>
        <w:szCs w:val="24"/>
      </w:rPr>
      <w:fldChar w:fldCharType="end"/>
    </w:r>
    <w:r>
      <w:rPr>
        <w:color w:val="323E4F" w:themeColor="text2" w:themeShade="BF"/>
        <w:sz w:val="24"/>
        <w:szCs w:val="24"/>
      </w:rPr>
      <w:t xml:space="preserve"> | </w:t>
    </w:r>
    <w:r>
      <w:rPr>
        <w:color w:val="323E4F" w:themeColor="text2" w:themeShade="BF"/>
        <w:sz w:val="24"/>
        <w:szCs w:val="24"/>
      </w:rPr>
      <w:fldChar w:fldCharType="begin"/>
    </w:r>
    <w:r>
      <w:rPr>
        <w:color w:val="323E4F" w:themeColor="text2" w:themeShade="BF"/>
        <w:sz w:val="24"/>
        <w:szCs w:val="24"/>
      </w:rPr>
      <w:instrText>NUMPAGES  \* Arabic  \* MERGEFORMAT</w:instrText>
    </w:r>
    <w:r>
      <w:rPr>
        <w:color w:val="323E4F" w:themeColor="text2" w:themeShade="BF"/>
        <w:sz w:val="24"/>
        <w:szCs w:val="24"/>
      </w:rPr>
      <w:fldChar w:fldCharType="separate"/>
    </w:r>
    <w:r w:rsidR="00A57A7A">
      <w:rPr>
        <w:noProof/>
        <w:color w:val="323E4F" w:themeColor="text2" w:themeShade="BF"/>
        <w:sz w:val="24"/>
        <w:szCs w:val="24"/>
      </w:rPr>
      <w:t>2</w:t>
    </w:r>
    <w:r>
      <w:rPr>
        <w:color w:val="323E4F" w:themeColor="text2" w:themeShade="BF"/>
        <w:sz w:val="24"/>
        <w:szCs w:val="24"/>
      </w:rPr>
      <w:fldChar w:fldCharType="end"/>
    </w:r>
  </w:p>
  <w:p w:rsidR="00744094" w:rsidRDefault="00744094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E71C9B" w:rsidRDefault="00E71C9B" w:rsidP="00744094">
      <w:pPr>
        <w:spacing w:after="0" w:line="240" w:lineRule="auto"/>
      </w:pPr>
      <w:r>
        <w:separator/>
      </w:r>
    </w:p>
  </w:footnote>
  <w:footnote w:type="continuationSeparator" w:id="0">
    <w:p w:rsidR="00E71C9B" w:rsidRDefault="00E71C9B" w:rsidP="00744094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26013E12"/>
    <w:multiLevelType w:val="hybridMultilevel"/>
    <w:tmpl w:val="E95AC7E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5A303C1C"/>
    <w:multiLevelType w:val="hybridMultilevel"/>
    <w:tmpl w:val="E95AC7E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3C7E"/>
    <w:rsid w:val="002C6F96"/>
    <w:rsid w:val="00436EB5"/>
    <w:rsid w:val="00501BB2"/>
    <w:rsid w:val="00513C7E"/>
    <w:rsid w:val="00575331"/>
    <w:rsid w:val="00744094"/>
    <w:rsid w:val="00A57A7A"/>
    <w:rsid w:val="00AB67EE"/>
    <w:rsid w:val="00C33F81"/>
    <w:rsid w:val="00C52D56"/>
    <w:rsid w:val="00E71C9B"/>
    <w:rsid w:val="00E76DB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7"/>
    <o:shapelayout v:ext="edit">
      <o:idmap v:ext="edit" data="1"/>
    </o:shapelayout>
  </w:shapeDefaults>
  <w:decimalSymbol w:val=","/>
  <w:listSeparator w:val=";"/>
  <w15:chartTrackingRefBased/>
  <w15:docId w15:val="{5A22DFD8-9879-4DFE-8AC7-982FA5B966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513C7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513C7E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Sinespaciado">
    <w:name w:val="No Spacing"/>
    <w:uiPriority w:val="1"/>
    <w:qFormat/>
    <w:rsid w:val="00513C7E"/>
    <w:pPr>
      <w:spacing w:after="0" w:line="240" w:lineRule="auto"/>
    </w:pPr>
  </w:style>
  <w:style w:type="paragraph" w:styleId="Encabezado">
    <w:name w:val="header"/>
    <w:basedOn w:val="Normal"/>
    <w:link w:val="EncabezadoCar"/>
    <w:uiPriority w:val="99"/>
    <w:unhideWhenUsed/>
    <w:rsid w:val="0074409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744094"/>
  </w:style>
  <w:style w:type="paragraph" w:styleId="Piedepgina">
    <w:name w:val="footer"/>
    <w:basedOn w:val="Normal"/>
    <w:link w:val="PiedepginaCar"/>
    <w:uiPriority w:val="99"/>
    <w:unhideWhenUsed/>
    <w:rsid w:val="00744094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74409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image" Target="media/image5.png"/><Relationship Id="rId18" Type="http://schemas.openxmlformats.org/officeDocument/2006/relationships/oleObject" Target="embeddings/oleObject1.bin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emf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10" Type="http://schemas.openxmlformats.org/officeDocument/2006/relationships/image" Target="media/image2.png"/><Relationship Id="rId19" Type="http://schemas.openxmlformats.org/officeDocument/2006/relationships/image" Target="media/image10.jpe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D3ABED8-559A-4140-91BE-2013851F6D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</TotalTime>
  <Pages>2</Pages>
  <Words>402</Words>
  <Characters>2214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HP Inc.</Company>
  <LinksUpToDate>false</LinksUpToDate>
  <CharactersWithSpaces>2611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Mario Calixto Perea</dc:creator>
  <cp:keywords/>
  <dc:description/>
  <cp:lastModifiedBy>Mario Calixto Perea</cp:lastModifiedBy>
  <cp:revision>4</cp:revision>
  <dcterms:created xsi:type="dcterms:W3CDTF">2022-12-19T14:18:00Z</dcterms:created>
  <dcterms:modified xsi:type="dcterms:W3CDTF">2022-12-19T16:30:00Z</dcterms:modified>
</cp:coreProperties>
</file>